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ED2" w:rsidRDefault="00DD5ED2"/>
    <w:p w:rsidR="00DD5ED2" w:rsidRPr="00DD5ED2" w:rsidRDefault="00DD5ED2" w:rsidP="00DD5ED2">
      <w:pPr>
        <w:spacing w:after="0"/>
        <w:jc w:val="center"/>
        <w:rPr>
          <w:rFonts w:ascii="Times New Roman" w:hAnsi="Times New Roman" w:cs="Times New Roman"/>
          <w:b/>
        </w:rPr>
      </w:pPr>
      <w:r w:rsidRPr="00DD5ED2">
        <w:rPr>
          <w:rFonts w:ascii="Times New Roman" w:hAnsi="Times New Roman" w:cs="Times New Roman"/>
          <w:b/>
        </w:rPr>
        <w:t>КРИТЕРИИ</w:t>
      </w:r>
    </w:p>
    <w:p w:rsidR="00DD5ED2" w:rsidRDefault="00DD5ED2" w:rsidP="00DD5ED2">
      <w:pPr>
        <w:spacing w:after="0"/>
        <w:jc w:val="center"/>
        <w:rPr>
          <w:rFonts w:ascii="Times New Roman" w:hAnsi="Times New Roman" w:cs="Times New Roman"/>
          <w:b/>
        </w:rPr>
      </w:pPr>
      <w:proofErr w:type="spellStart"/>
      <w:r w:rsidRPr="00DD5ED2">
        <w:rPr>
          <w:rFonts w:ascii="Times New Roman" w:hAnsi="Times New Roman" w:cs="Times New Roman"/>
          <w:b/>
        </w:rPr>
        <w:t>Предквалификационной</w:t>
      </w:r>
      <w:proofErr w:type="spellEnd"/>
      <w:r w:rsidRPr="00DD5ED2">
        <w:rPr>
          <w:rFonts w:ascii="Times New Roman" w:hAnsi="Times New Roman" w:cs="Times New Roman"/>
          <w:b/>
        </w:rPr>
        <w:t xml:space="preserve"> оценки</w:t>
      </w:r>
    </w:p>
    <w:p w:rsidR="00DD5ED2" w:rsidRPr="00DD5ED2" w:rsidRDefault="00DD5ED2" w:rsidP="00DD5ED2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8"/>
        <w:gridCol w:w="8887"/>
      </w:tblGrid>
      <w:tr w:rsidR="00DD5ED2" w:rsidRPr="00DD5ED2" w:rsidTr="00DD5ED2">
        <w:tc>
          <w:tcPr>
            <w:tcW w:w="458" w:type="dxa"/>
          </w:tcPr>
          <w:p w:rsidR="00DD5ED2" w:rsidRPr="00DD5ED2" w:rsidRDefault="00DD5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ED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887" w:type="dxa"/>
          </w:tcPr>
          <w:p w:rsidR="00DD5ED2" w:rsidRPr="00DD5ED2" w:rsidRDefault="00DD5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ED2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</w:t>
            </w:r>
          </w:p>
        </w:tc>
      </w:tr>
      <w:tr w:rsidR="00DD5ED2" w:rsidRPr="00DD5ED2" w:rsidTr="00DD5ED2">
        <w:tc>
          <w:tcPr>
            <w:tcW w:w="458" w:type="dxa"/>
          </w:tcPr>
          <w:p w:rsidR="00DD5ED2" w:rsidRPr="00DD5ED2" w:rsidRDefault="00DD5ED2" w:rsidP="00DD5ED2">
            <w:pPr>
              <w:pStyle w:val="a4"/>
              <w:numPr>
                <w:ilvl w:val="0"/>
                <w:numId w:val="1"/>
              </w:numPr>
              <w:ind w:left="22" w:right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7" w:type="dxa"/>
          </w:tcPr>
          <w:p w:rsidR="00DD5ED2" w:rsidRPr="00DD5ED2" w:rsidRDefault="00DD5ED2" w:rsidP="00DD5ED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D5ED2">
              <w:rPr>
                <w:rFonts w:ascii="Times New Roman" w:hAnsi="Times New Roman" w:cs="Times New Roman"/>
                <w:sz w:val="20"/>
                <w:szCs w:val="20"/>
              </w:rPr>
              <w:t>Опыт участника тендера на рынке данных услуг</w:t>
            </w:r>
          </w:p>
        </w:tc>
      </w:tr>
      <w:tr w:rsidR="00DD5ED2" w:rsidRPr="00DD5ED2" w:rsidTr="00DD5ED2">
        <w:tc>
          <w:tcPr>
            <w:tcW w:w="458" w:type="dxa"/>
            <w:tcBorders>
              <w:bottom w:val="nil"/>
            </w:tcBorders>
          </w:tcPr>
          <w:p w:rsidR="00DD5ED2" w:rsidRPr="00DD5ED2" w:rsidRDefault="00DD5ED2" w:rsidP="00DD5ED2">
            <w:pPr>
              <w:pStyle w:val="a4"/>
              <w:numPr>
                <w:ilvl w:val="0"/>
                <w:numId w:val="1"/>
              </w:numPr>
              <w:ind w:left="22" w:right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7" w:type="dxa"/>
            <w:tcBorders>
              <w:bottom w:val="nil"/>
            </w:tcBorders>
          </w:tcPr>
          <w:p w:rsidR="00DD5ED2" w:rsidRPr="00DD5ED2" w:rsidRDefault="00DD5ED2" w:rsidP="00DD5ED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D5ED2">
              <w:rPr>
                <w:rFonts w:ascii="Times New Roman" w:hAnsi="Times New Roman" w:cs="Times New Roman"/>
                <w:sz w:val="20"/>
                <w:szCs w:val="20"/>
              </w:rPr>
              <w:t>Наличие в штате соискателя на постоянной основе не менее 3-х экспертов по промышленной безопасности на объекты экспертизы Э5, один из которых  1-й категории по направлению, для которых работа в этой организации является основной.</w:t>
            </w:r>
          </w:p>
        </w:tc>
      </w:tr>
      <w:tr w:rsidR="00DD5ED2" w:rsidRPr="00DD5ED2" w:rsidTr="00DD5ED2">
        <w:tc>
          <w:tcPr>
            <w:tcW w:w="458" w:type="dxa"/>
          </w:tcPr>
          <w:p w:rsidR="00DD5ED2" w:rsidRPr="00DD5ED2" w:rsidRDefault="00DD5ED2" w:rsidP="00DD5ED2">
            <w:pPr>
              <w:pStyle w:val="a4"/>
              <w:numPr>
                <w:ilvl w:val="0"/>
                <w:numId w:val="1"/>
              </w:numPr>
              <w:ind w:left="22" w:right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7" w:type="dxa"/>
          </w:tcPr>
          <w:p w:rsidR="00DD5ED2" w:rsidRPr="00DD5ED2" w:rsidRDefault="00DD5ED2" w:rsidP="00DD5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ED2">
              <w:rPr>
                <w:rFonts w:ascii="Times New Roman" w:hAnsi="Times New Roman" w:cs="Times New Roman"/>
                <w:sz w:val="20"/>
                <w:szCs w:val="20"/>
              </w:rPr>
              <w:t>Наличие у соискателя действующей лицензии на проведение экспертизы промышленной безопасности</w:t>
            </w:r>
          </w:p>
        </w:tc>
      </w:tr>
      <w:tr w:rsidR="00DD5ED2" w:rsidRPr="00DD5ED2" w:rsidTr="00DD5ED2">
        <w:tc>
          <w:tcPr>
            <w:tcW w:w="458" w:type="dxa"/>
            <w:tcBorders>
              <w:bottom w:val="nil"/>
            </w:tcBorders>
          </w:tcPr>
          <w:p w:rsidR="00DD5ED2" w:rsidRPr="00DD5ED2" w:rsidRDefault="00DD5ED2" w:rsidP="00DD5ED2">
            <w:pPr>
              <w:pStyle w:val="a4"/>
              <w:numPr>
                <w:ilvl w:val="0"/>
                <w:numId w:val="1"/>
              </w:numPr>
              <w:ind w:left="22" w:right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7" w:type="dxa"/>
            <w:tcBorders>
              <w:bottom w:val="nil"/>
            </w:tcBorders>
          </w:tcPr>
          <w:p w:rsidR="00DD5ED2" w:rsidRPr="00DD5ED2" w:rsidRDefault="00DD5ED2" w:rsidP="00DD5ED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D5ED2">
              <w:rPr>
                <w:rFonts w:ascii="Times New Roman" w:hAnsi="Times New Roman" w:cs="Times New Roman"/>
                <w:sz w:val="20"/>
                <w:szCs w:val="20"/>
              </w:rPr>
              <w:t>Наличие системы качества, соответствующей характеру работ по разработке разрешительной документации</w:t>
            </w:r>
          </w:p>
        </w:tc>
      </w:tr>
      <w:tr w:rsidR="00DD5ED2" w:rsidRPr="00DD5ED2" w:rsidTr="00DD5ED2">
        <w:tc>
          <w:tcPr>
            <w:tcW w:w="458" w:type="dxa"/>
          </w:tcPr>
          <w:p w:rsidR="00DD5ED2" w:rsidRPr="00DD5ED2" w:rsidRDefault="00DD5ED2" w:rsidP="00DD5ED2">
            <w:pPr>
              <w:pStyle w:val="a4"/>
              <w:numPr>
                <w:ilvl w:val="0"/>
                <w:numId w:val="1"/>
              </w:numPr>
              <w:ind w:left="22" w:right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7" w:type="dxa"/>
          </w:tcPr>
          <w:p w:rsidR="00DD5ED2" w:rsidRPr="00DD5ED2" w:rsidRDefault="00DD5ED2" w:rsidP="00DD5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ED2">
              <w:rPr>
                <w:rFonts w:ascii="Times New Roman" w:hAnsi="Times New Roman" w:cs="Times New Roman"/>
                <w:sz w:val="20"/>
                <w:szCs w:val="20"/>
              </w:rPr>
              <w:t>Наличие у соискателя лицензий на использование программных приложений для количественных расчетов параметров рисков и физико-математических моделей аварий (</w:t>
            </w:r>
            <w:r w:rsidRPr="00DD5E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TOXI</w:t>
            </w:r>
            <w:r w:rsidRPr="00DD5ED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 w:rsidRPr="00DD5E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Risk</w:t>
            </w:r>
            <w:r w:rsidRPr="00DD5ED2">
              <w:rPr>
                <w:rFonts w:ascii="Times New Roman" w:hAnsi="Times New Roman" w:cs="Times New Roman"/>
                <w:sz w:val="20"/>
                <w:szCs w:val="20"/>
              </w:rPr>
              <w:t xml:space="preserve"> и подобные)</w:t>
            </w:r>
          </w:p>
        </w:tc>
      </w:tr>
      <w:tr w:rsidR="00DD5ED2" w:rsidRPr="00DD5ED2" w:rsidTr="00DD5ED2">
        <w:tc>
          <w:tcPr>
            <w:tcW w:w="458" w:type="dxa"/>
          </w:tcPr>
          <w:p w:rsidR="00DD5ED2" w:rsidRPr="00DD5ED2" w:rsidRDefault="00DD5ED2" w:rsidP="00DD5ED2">
            <w:pPr>
              <w:pStyle w:val="a4"/>
              <w:numPr>
                <w:ilvl w:val="0"/>
                <w:numId w:val="1"/>
              </w:numPr>
              <w:ind w:left="22" w:right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8887" w:type="dxa"/>
          </w:tcPr>
          <w:p w:rsidR="00DD5ED2" w:rsidRPr="00DD5ED2" w:rsidRDefault="00DD5ED2" w:rsidP="00DD5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ED2">
              <w:rPr>
                <w:rFonts w:ascii="Times New Roman" w:hAnsi="Times New Roman" w:cs="Times New Roman"/>
                <w:sz w:val="20"/>
                <w:szCs w:val="20"/>
              </w:rPr>
              <w:t xml:space="preserve">Наличие рекомендательных писем / отзывов об успешном внедрении международной системы </w:t>
            </w:r>
            <w:r w:rsidRPr="00DD5E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LOTO</w:t>
            </w:r>
            <w:r w:rsidRPr="00DD5ED2">
              <w:rPr>
                <w:rFonts w:ascii="Times New Roman" w:hAnsi="Times New Roman" w:cs="Times New Roman"/>
                <w:sz w:val="20"/>
                <w:szCs w:val="20"/>
              </w:rPr>
              <w:t xml:space="preserve"> в РФ или РК</w:t>
            </w:r>
          </w:p>
        </w:tc>
      </w:tr>
      <w:tr w:rsidR="00DD5ED2" w:rsidRPr="00DD5ED2" w:rsidTr="00DD5ED2">
        <w:tc>
          <w:tcPr>
            <w:tcW w:w="458" w:type="dxa"/>
          </w:tcPr>
          <w:p w:rsidR="00DD5ED2" w:rsidRPr="00DD5ED2" w:rsidRDefault="00DD5ED2" w:rsidP="00DD5ED2">
            <w:pPr>
              <w:pStyle w:val="a4"/>
              <w:numPr>
                <w:ilvl w:val="0"/>
                <w:numId w:val="1"/>
              </w:numPr>
              <w:ind w:left="22" w:right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7" w:type="dxa"/>
          </w:tcPr>
          <w:p w:rsidR="00DD5ED2" w:rsidRPr="00DD5ED2" w:rsidRDefault="00DD5ED2" w:rsidP="00DD5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ED2">
              <w:rPr>
                <w:rFonts w:ascii="Times New Roman" w:hAnsi="Times New Roman" w:cs="Times New Roman"/>
                <w:sz w:val="20"/>
                <w:szCs w:val="20"/>
              </w:rPr>
              <w:t>Готовность заключить договор по типовой форме КТК</w:t>
            </w:r>
          </w:p>
        </w:tc>
      </w:tr>
    </w:tbl>
    <w:p w:rsidR="0049426C" w:rsidRDefault="0049426C"/>
    <w:sectPr w:rsidR="004942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2A48EA"/>
    <w:multiLevelType w:val="hybridMultilevel"/>
    <w:tmpl w:val="C50E306C"/>
    <w:lvl w:ilvl="0" w:tplc="4FDADDC0">
      <w:start w:val="1"/>
      <w:numFmt w:val="decimal"/>
      <w:suff w:val="nothing"/>
      <w:lvlText w:val="%1."/>
      <w:lvlJc w:val="left"/>
      <w:pPr>
        <w:ind w:left="284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ED2"/>
    <w:rsid w:val="0049426C"/>
    <w:rsid w:val="00DD5ED2"/>
    <w:rsid w:val="00DE2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41E1D0-BF2B-43CD-8106-86C354C8D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5E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D5E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C36B6EE-26BE-4136-AA31-4D83077EF8A9}"/>
</file>

<file path=customXml/itemProps2.xml><?xml version="1.0" encoding="utf-8"?>
<ds:datastoreItem xmlns:ds="http://schemas.openxmlformats.org/officeDocument/2006/customXml" ds:itemID="{9BFF1BE9-CE09-45CA-A5B0-F63226B488AB}"/>
</file>

<file path=customXml/itemProps3.xml><?xml version="1.0" encoding="utf-8"?>
<ds:datastoreItem xmlns:ds="http://schemas.openxmlformats.org/officeDocument/2006/customXml" ds:itemID="{79FB75CC-DBC1-4E07-BE86-7C7D2F817B4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tsuk0512</dc:creator>
  <cp:keywords/>
  <dc:description/>
  <cp:lastModifiedBy>tsuk0512</cp:lastModifiedBy>
  <cp:revision>2</cp:revision>
  <dcterms:created xsi:type="dcterms:W3CDTF">2021-10-14T13:34:00Z</dcterms:created>
  <dcterms:modified xsi:type="dcterms:W3CDTF">2021-10-14T13:46:00Z</dcterms:modified>
</cp:coreProperties>
</file>